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16C" w:rsidRDefault="00AC516C" w:rsidP="00DE61EC">
      <w:pPr>
        <w:rPr>
          <w:rFonts w:ascii="Arial" w:hAnsi="Arial" w:cs="Arial"/>
          <w:b/>
          <w:color w:val="1F3864" w:themeColor="accent1" w:themeShade="80"/>
          <w:sz w:val="24"/>
          <w:szCs w:val="24"/>
        </w:rPr>
      </w:pPr>
    </w:p>
    <w:p w:rsidR="00AC516C" w:rsidRDefault="00AC516C" w:rsidP="00DE61EC">
      <w:pPr>
        <w:rPr>
          <w:rFonts w:ascii="Arial" w:hAnsi="Arial" w:cs="Arial"/>
          <w:b/>
          <w:color w:val="1F3864" w:themeColor="accent1" w:themeShade="80"/>
          <w:sz w:val="24"/>
          <w:szCs w:val="24"/>
        </w:rPr>
      </w:pPr>
    </w:p>
    <w:sdt>
      <w:sdtPr>
        <w:rPr>
          <w:rFonts w:ascii="Arial" w:hAnsi="Arial" w:cs="Arial"/>
          <w:b/>
          <w:color w:val="1F3864" w:themeColor="accent1" w:themeShade="80"/>
          <w:sz w:val="24"/>
          <w:szCs w:val="24"/>
        </w:rPr>
        <w:id w:val="208932758"/>
        <w:placeholder>
          <w:docPart w:val="DefaultPlaceholder_-1854013440"/>
        </w:placeholder>
      </w:sdtPr>
      <w:sdtEndPr>
        <w:rPr>
          <w:rFonts w:hAnsi="Georgia" w:cs="Georgia"/>
          <w:color w:val="auto"/>
          <w:szCs w:val="22"/>
        </w:rPr>
      </w:sdtEndPr>
      <w:sdtContent>
        <w:sdt>
          <w:sdtPr>
            <w:rPr>
              <w:rFonts w:ascii="Arial" w:hAnsi="Arial" w:cs="Arial"/>
              <w:b/>
              <w:color w:val="1F3864" w:themeColor="accent1" w:themeShade="80"/>
              <w:sz w:val="24"/>
              <w:szCs w:val="24"/>
            </w:rPr>
            <w:id w:val="715704792"/>
            <w:placeholder>
              <w:docPart w:val="DefaultPlaceholder_-1854013440"/>
            </w:placeholder>
          </w:sdtPr>
          <w:sdtEndPr>
            <w:rPr>
              <w:rFonts w:hAnsi="Georgia" w:cs="Georgia"/>
              <w:color w:val="auto"/>
              <w:szCs w:val="22"/>
            </w:rPr>
          </w:sdtEndPr>
          <w:sdtContent>
            <w:sdt>
              <w:sdtPr>
                <w:rPr>
                  <w:rFonts w:ascii="Arial" w:hAnsi="Arial" w:cs="Arial"/>
                  <w:b/>
                  <w:color w:val="1F3864" w:themeColor="accent1" w:themeShade="80"/>
                  <w:sz w:val="24"/>
                  <w:szCs w:val="24"/>
                </w:rPr>
                <w:alias w:val="Header"/>
                <w:tag w:val="Header"/>
                <w:id w:val="-1302452925"/>
                <w:lock w:val="sdtContentLocked"/>
                <w:placeholder>
                  <w:docPart w:val="DefaultPlaceholder_-1854013440"/>
                </w:placeholder>
                <w15:appearance w15:val="hidden"/>
              </w:sdtPr>
              <w:sdtEndPr>
                <w:rPr>
                  <w:rFonts w:hAnsi="Georgia" w:cs="Georgia"/>
                  <w:color w:val="auto"/>
                  <w:szCs w:val="22"/>
                </w:rPr>
              </w:sdtEndPr>
              <w:sdtContent>
                <w:sdt>
                  <w:sdtPr>
                    <w:rPr>
                      <w:rFonts w:ascii="Arial" w:hAnsi="Arial" w:cs="Arial"/>
                      <w:b/>
                      <w:color w:val="1F3864" w:themeColor="accent1" w:themeShade="80"/>
                      <w:sz w:val="24"/>
                      <w:szCs w:val="24"/>
                    </w:rPr>
                    <w:id w:val="-1354416447"/>
                    <w:placeholder>
                      <w:docPart w:val="DefaultPlaceholder_-1854013440"/>
                    </w:placeholder>
                  </w:sdtPr>
                  <w:sdtEndPr>
                    <w:rPr>
                      <w:rFonts w:hAnsi="Georgia" w:cs="Georgia"/>
                      <w:color w:val="auto"/>
                      <w:szCs w:val="22"/>
                    </w:rPr>
                  </w:sdtEndPr>
                  <w:sdtContent>
                    <w:p w:rsidR="00C0529B" w:rsidRPr="00DE61EC" w:rsidRDefault="00636D3D" w:rsidP="00DE61EC">
                      <w:pPr>
                        <w:rPr>
                          <w:rFonts w:ascii="Arial" w:hAnsi="Arial" w:cs="Arial"/>
                          <w:b/>
                          <w:color w:val="1F3864" w:themeColor="accent1" w:themeShade="80"/>
                          <w:sz w:val="24"/>
                          <w:szCs w:val="24"/>
                        </w:rPr>
                      </w:pPr>
                      <w:r w:rsidRPr="00DE61EC">
                        <w:rPr>
                          <w:rFonts w:ascii="Arial" w:hAnsi="Arial" w:cs="Arial"/>
                          <w:b/>
                          <w:color w:val="1F3864" w:themeColor="accent1" w:themeShade="80"/>
                          <w:sz w:val="24"/>
                          <w:szCs w:val="24"/>
                        </w:rPr>
                        <w:t>Return to Work Policy Statement</w:t>
                      </w:r>
                    </w:p>
                    <w:p w:rsidR="00C0529B" w:rsidRDefault="0082659C" w:rsidP="00085097">
                      <w:pPr>
                        <w:pStyle w:val="BodyText"/>
                        <w:spacing w:before="1"/>
                        <w:rPr>
                          <w:rFonts w:ascii="Arial"/>
                          <w:b/>
                          <w:sz w:val="24"/>
                        </w:rPr>
                      </w:pPr>
                    </w:p>
                  </w:sdtContent>
                </w:sdt>
              </w:sdtContent>
            </w:sdt>
          </w:sdtContent>
        </w:sdt>
      </w:sdtContent>
    </w:sdt>
    <w:p w:rsidR="00C0529B" w:rsidRDefault="0082659C" w:rsidP="00085097">
      <w:pPr>
        <w:spacing w:before="1"/>
        <w:rPr>
          <w:i/>
        </w:rPr>
      </w:pPr>
      <w:sdt>
        <w:sdtPr>
          <w:alias w:val="Paragraph 1"/>
          <w:tag w:val="Paragraph 1"/>
          <w:id w:val="1378195675"/>
          <w:lock w:val="sdtContentLocked"/>
          <w:placeholder>
            <w:docPart w:val="DefaultPlaceholder_-1854013440"/>
          </w:placeholder>
          <w15:appearance w15:val="hidden"/>
        </w:sdtPr>
        <w:sdtEndPr/>
        <w:sdtContent>
          <w:r w:rsidR="00636D3D">
            <w:t>In fulfilling this company’s commitment to provide a safe and healthy working environment, a Return to Work Program has been established for employees who have sustained a workplace injury or illness.</w:t>
          </w:r>
        </w:sdtContent>
      </w:sdt>
      <w:r w:rsidR="00BB3218">
        <w:t xml:space="preserve"> </w:t>
      </w:r>
      <w:r w:rsidR="00636D3D">
        <w:t xml:space="preserve"> </w:t>
      </w:r>
      <w:sdt>
        <w:sdtPr>
          <w:rPr>
            <w:i/>
          </w:rPr>
          <w:id w:val="491924234"/>
          <w:placeholder>
            <w:docPart w:val="DefaultPlaceholder_-1854013440"/>
          </w:placeholder>
          <w:text/>
        </w:sdtPr>
        <w:sdtEndPr/>
        <w:sdtContent>
          <w:r w:rsidR="00BD12D2" w:rsidRPr="00BD12D2">
            <w:rPr>
              <w:i/>
            </w:rPr>
            <w:t xml:space="preserve"> </w:t>
          </w:r>
          <w:r w:rsidR="00BB3218" w:rsidRPr="00BD12D2">
            <w:rPr>
              <w:i/>
            </w:rPr>
            <w:t>(S</w:t>
          </w:r>
          <w:r w:rsidR="00636D3D" w:rsidRPr="00BD12D2">
            <w:rPr>
              <w:i/>
            </w:rPr>
            <w:t xml:space="preserve">ome employers also extend these policies to off the job </w:t>
          </w:r>
          <w:r w:rsidR="00066DB9" w:rsidRPr="00BD12D2">
            <w:rPr>
              <w:i/>
            </w:rPr>
            <w:t>disabilities</w:t>
          </w:r>
          <w:r w:rsidR="00636D3D" w:rsidRPr="00BD12D2">
            <w:rPr>
              <w:i/>
            </w:rPr>
            <w:t xml:space="preserve"> and that should be stated here as well.)</w:t>
          </w:r>
        </w:sdtContent>
      </w:sdt>
    </w:p>
    <w:p w:rsidR="00C0529B" w:rsidRPr="00BD12D2" w:rsidRDefault="00C0529B" w:rsidP="00085097">
      <w:pPr>
        <w:pStyle w:val="BodyText"/>
      </w:pPr>
    </w:p>
    <w:p w:rsidR="00C0529B" w:rsidRDefault="0082659C" w:rsidP="00085097">
      <w:pPr>
        <w:pStyle w:val="BodyText"/>
        <w:ind w:right="262"/>
      </w:pPr>
      <w:sdt>
        <w:sdtPr>
          <w:rPr>
            <w:i/>
          </w:rPr>
          <w:id w:val="-1970818847"/>
          <w:placeholder>
            <w:docPart w:val="DefaultPlaceholder_-1854013440"/>
          </w:placeholder>
          <w:text/>
        </w:sdtPr>
        <w:sdtEndPr/>
        <w:sdtContent>
          <w:r w:rsidR="00BD12D2" w:rsidRPr="00BD12D2">
            <w:rPr>
              <w:i/>
            </w:rPr>
            <w:t xml:space="preserve"> </w:t>
          </w:r>
          <w:r w:rsidR="00636D3D" w:rsidRPr="00BD12D2">
            <w:rPr>
              <w:i/>
            </w:rPr>
            <w:t>(Company Name)</w:t>
          </w:r>
        </w:sdtContent>
      </w:sdt>
      <w:r w:rsidR="00636D3D">
        <w:rPr>
          <w:i/>
        </w:rPr>
        <w:t xml:space="preserve"> </w:t>
      </w:r>
      <w:sdt>
        <w:sdtPr>
          <w:rPr>
            <w:i/>
          </w:rPr>
          <w:alias w:val="Paragraph2"/>
          <w:tag w:val="Paragraph2"/>
          <w:id w:val="1551725443"/>
          <w:lock w:val="sdtContentLocked"/>
          <w:placeholder>
            <w:docPart w:val="DefaultPlaceholder_-1854013440"/>
          </w:placeholder>
          <w15:appearance w15:val="hidden"/>
        </w:sdtPr>
        <w:sdtEndPr>
          <w:rPr>
            <w:i w:val="0"/>
          </w:rPr>
        </w:sdtEndPr>
        <w:sdtContent>
          <w:r w:rsidR="00636D3D">
            <w:t>is committed to providing opportunities for an employee who is injured on the job to return to work at full duty as soon as medically possible. If the injured employee is not physically capable of returning to full duty right away, the program provides opportunities for the employee to perform his or her regular job with modifications or to perform alternate temporary work that meets his or her physical capabilities.</w:t>
          </w:r>
        </w:sdtContent>
      </w:sdt>
    </w:p>
    <w:p w:rsidR="00C0529B" w:rsidRDefault="00C0529B" w:rsidP="00085097">
      <w:pPr>
        <w:pStyle w:val="BodyText"/>
      </w:pPr>
    </w:p>
    <w:p w:rsidR="00C0529B" w:rsidRDefault="0082659C" w:rsidP="00085097">
      <w:pPr>
        <w:pStyle w:val="BodyText"/>
        <w:ind w:right="308"/>
      </w:pPr>
      <w:sdt>
        <w:sdtPr>
          <w:alias w:val="Paragraph3"/>
          <w:tag w:val="Paragraph3"/>
          <w:id w:val="-758143766"/>
          <w:lock w:val="sdtContentLocked"/>
          <w:placeholder>
            <w:docPart w:val="DefaultPlaceholder_-1854013440"/>
          </w:placeholder>
          <w15:appearance w15:val="hidden"/>
        </w:sdtPr>
        <w:sdtEndPr/>
        <w:sdtContent>
          <w:r w:rsidR="00636D3D">
            <w:t>If an injured employee’s physician determines that he or she will not be able to return to his or her regular duties,</w:t>
          </w:r>
        </w:sdtContent>
      </w:sdt>
      <w:r w:rsidR="00636D3D">
        <w:t xml:space="preserve"> </w:t>
      </w:r>
      <w:sdt>
        <w:sdtPr>
          <w:rPr>
            <w:i/>
          </w:rPr>
          <w:id w:val="-239400305"/>
          <w:placeholder>
            <w:docPart w:val="DefaultPlaceholder_-1854013440"/>
          </w:placeholder>
          <w:text/>
        </w:sdtPr>
        <w:sdtEndPr/>
        <w:sdtContent>
          <w:r w:rsidR="00636D3D" w:rsidRPr="00C0747F">
            <w:rPr>
              <w:i/>
            </w:rPr>
            <w:t>(Company Name)</w:t>
          </w:r>
        </w:sdtContent>
      </w:sdt>
      <w:r w:rsidR="00636D3D">
        <w:rPr>
          <w:i/>
        </w:rPr>
        <w:t xml:space="preserve"> </w:t>
      </w:r>
      <w:sdt>
        <w:sdtPr>
          <w:rPr>
            <w:i/>
          </w:rPr>
          <w:alias w:val="Paragraph3 2"/>
          <w:tag w:val="Paragraph3 2"/>
          <w:id w:val="-38215800"/>
          <w:lock w:val="sdtContentLocked"/>
          <w:placeholder>
            <w:docPart w:val="DefaultPlaceholder_-1854013440"/>
          </w:placeholder>
          <w15:appearance w15:val="hidden"/>
        </w:sdtPr>
        <w:sdtEndPr>
          <w:rPr>
            <w:i w:val="0"/>
          </w:rPr>
        </w:sdtEndPr>
        <w:sdtContent>
          <w:r w:rsidR="00636D3D">
            <w:t>will make every effort to place the employee in a position comparable in nature and earnings to his or her pre-injury position. If no suitable positions exist, we will make provisions for the employee to receive a vocational assessment that will help him or her find suitable employment with another employer. We will make every reasonable effort to facilitate the successful return to work of every employee who is injured on the job.</w:t>
          </w:r>
        </w:sdtContent>
      </w:sdt>
    </w:p>
    <w:p w:rsidR="00C0529B" w:rsidRDefault="00C0529B" w:rsidP="00085097">
      <w:pPr>
        <w:pStyle w:val="BodyText"/>
        <w:spacing w:before="1"/>
      </w:pPr>
    </w:p>
    <w:p w:rsidR="00C0529B" w:rsidRDefault="0082659C" w:rsidP="00085097">
      <w:pPr>
        <w:pStyle w:val="BodyText"/>
        <w:spacing w:line="250" w:lineRule="exact"/>
      </w:pPr>
      <w:sdt>
        <w:sdtPr>
          <w:alias w:val="Final1"/>
          <w:tag w:val="Final1"/>
          <w:id w:val="-990865157"/>
          <w:lock w:val="sdtContentLocked"/>
          <w:placeholder>
            <w:docPart w:val="DefaultPlaceholder_-1854013440"/>
          </w:placeholder>
          <w15:appearance w15:val="hidden"/>
        </w:sdtPr>
        <w:sdtEndPr/>
        <w:sdtContent>
          <w:r w:rsidR="00636D3D">
            <w:t>For further information about</w:t>
          </w:r>
        </w:sdtContent>
      </w:sdt>
      <w:r w:rsidR="00636D3D">
        <w:t xml:space="preserve"> </w:t>
      </w:r>
      <w:sdt>
        <w:sdtPr>
          <w:rPr>
            <w:i/>
          </w:rPr>
          <w:id w:val="1231580385"/>
          <w:placeholder>
            <w:docPart w:val="DefaultPlaceholder_-1854013440"/>
          </w:placeholder>
          <w:text/>
        </w:sdtPr>
        <w:sdtEndPr/>
        <w:sdtContent>
          <w:r w:rsidR="00636D3D" w:rsidRPr="00C0747F">
            <w:rPr>
              <w:i/>
            </w:rPr>
            <w:t>(Company Name’s)</w:t>
          </w:r>
        </w:sdtContent>
      </w:sdt>
      <w:r w:rsidR="00636D3D">
        <w:rPr>
          <w:i/>
        </w:rPr>
        <w:t xml:space="preserve"> </w:t>
      </w:r>
      <w:sdt>
        <w:sdtPr>
          <w:rPr>
            <w:i/>
          </w:rPr>
          <w:alias w:val="Final2"/>
          <w:tag w:val="Final2"/>
          <w:id w:val="1128660658"/>
          <w:lock w:val="sdtContentLocked"/>
          <w:placeholder>
            <w:docPart w:val="DefaultPlaceholder_-1854013440"/>
          </w:placeholder>
          <w15:appearance w15:val="hidden"/>
        </w:sdtPr>
        <w:sdtEndPr>
          <w:rPr>
            <w:i w:val="0"/>
          </w:rPr>
        </w:sdtEndPr>
        <w:sdtContent>
          <w:r w:rsidR="00636D3D">
            <w:t>Return to Work program, you may contact</w:t>
          </w:r>
        </w:sdtContent>
      </w:sdt>
    </w:p>
    <w:p w:rsidR="00C0529B" w:rsidRDefault="0082659C" w:rsidP="00085097">
      <w:pPr>
        <w:ind w:left="240"/>
      </w:pPr>
      <w:sdt>
        <w:sdtPr>
          <w:rPr>
            <w:i/>
          </w:rPr>
          <w:id w:val="1240127627"/>
          <w:placeholder>
            <w:docPart w:val="DefaultPlaceholder_-1854013440"/>
          </w:placeholder>
          <w:text/>
        </w:sdtPr>
        <w:sdtEndPr/>
        <w:sdtContent>
          <w:r w:rsidR="00636D3D">
            <w:rPr>
              <w:i/>
            </w:rPr>
            <w:t>(the designated Return to Work Program Contact)</w:t>
          </w:r>
        </w:sdtContent>
      </w:sdt>
      <w:r w:rsidR="00EB0581">
        <w:rPr>
          <w:i/>
        </w:rPr>
        <w:softHyphen/>
      </w:r>
      <w:sdt>
        <w:sdtPr>
          <w:rPr>
            <w:i/>
          </w:rPr>
          <w:alias w:val="Final3"/>
          <w:tag w:val="Final3"/>
          <w:id w:val="-1103022726"/>
          <w:lock w:val="sdtContentLocked"/>
          <w:placeholder>
            <w:docPart w:val="DefaultPlaceholder_-1854013440"/>
          </w:placeholder>
          <w15:appearance w15:val="hidden"/>
        </w:sdtPr>
        <w:sdtEndPr>
          <w:rPr>
            <w:i w:val="0"/>
          </w:rPr>
        </w:sdtEndPr>
        <w:sdtContent>
          <w:r w:rsidR="00636D3D">
            <w:rPr>
              <w:i/>
            </w:rPr>
            <w:t xml:space="preserve"> </w:t>
          </w:r>
          <w:r w:rsidR="00636D3D">
            <w:t>at</w:t>
          </w:r>
        </w:sdtContent>
      </w:sdt>
      <w:r w:rsidR="00636D3D">
        <w:t xml:space="preserve"> </w:t>
      </w:r>
      <w:sdt>
        <w:sdtPr>
          <w:id w:val="-1126542310"/>
          <w:placeholder>
            <w:docPart w:val="DefaultPlaceholder_-1854013440"/>
          </w:placeholder>
          <w:text/>
        </w:sdtPr>
        <w:sdtEndPr/>
        <w:sdtContent>
          <w:r w:rsidR="00C0747F">
            <w:t>XXX-</w:t>
          </w:r>
          <w:r w:rsidR="00636D3D">
            <w:t>XXX-XXXX</w:t>
          </w:r>
        </w:sdtContent>
      </w:sdt>
      <w:r w:rsidR="00636D3D">
        <w:t>.</w:t>
      </w:r>
    </w:p>
    <w:p w:rsidR="00C0529B" w:rsidRDefault="00C0529B" w:rsidP="00085097">
      <w:pPr>
        <w:pStyle w:val="BodyText"/>
        <w:rPr>
          <w:sz w:val="24"/>
        </w:rPr>
      </w:pPr>
    </w:p>
    <w:p w:rsidR="00C0529B" w:rsidRDefault="00C0529B" w:rsidP="00085097">
      <w:pPr>
        <w:pStyle w:val="BodyText"/>
        <w:rPr>
          <w:sz w:val="24"/>
        </w:rPr>
      </w:pPr>
    </w:p>
    <w:p w:rsidR="00C0747F" w:rsidRPr="00C0747F" w:rsidRDefault="0082659C" w:rsidP="00085097">
      <w:pPr>
        <w:spacing w:before="204"/>
      </w:pPr>
      <w:sdt>
        <w:sdtPr>
          <w:rPr>
            <w:i/>
          </w:rPr>
          <w:alias w:val="Sign"/>
          <w:tag w:val="Sign"/>
          <w:id w:val="-687374183"/>
          <w:lock w:val="sdtContentLocked"/>
          <w:placeholder>
            <w:docPart w:val="DefaultPlaceholder_-1854013440"/>
          </w:placeholder>
          <w15:appearance w15:val="hidden"/>
        </w:sdtPr>
        <w:sdtEndPr/>
        <w:sdtContent>
          <w:r w:rsidR="00636D3D">
            <w:rPr>
              <w:i/>
            </w:rPr>
            <w:t>Signature</w:t>
          </w:r>
        </w:sdtContent>
      </w:sdt>
      <w:r w:rsidR="00636D3D" w:rsidRPr="00C0747F">
        <w:t xml:space="preserve"> </w:t>
      </w:r>
      <w:r w:rsidR="00C0747F" w:rsidRPr="00C0747F">
        <w:t>_</w:t>
      </w:r>
      <w:r w:rsidR="00C0747F">
        <w:t>___________________________________</w:t>
      </w:r>
    </w:p>
    <w:sdt>
      <w:sdtPr>
        <w:rPr>
          <w:i/>
        </w:rPr>
        <w:alias w:val="Signer"/>
        <w:tag w:val="Signer"/>
        <w:id w:val="-607112290"/>
        <w:lock w:val="sdtContentLocked"/>
        <w:placeholder>
          <w:docPart w:val="DefaultPlaceholder_-1854013440"/>
        </w:placeholder>
        <w15:appearance w15:val="hidden"/>
      </w:sdtPr>
      <w:sdtEndPr/>
      <w:sdtContent>
        <w:p w:rsidR="00C0529B" w:rsidRDefault="00C0747F" w:rsidP="00C0747F">
          <w:pPr>
            <w:spacing w:before="204" w:line="80" w:lineRule="exact"/>
            <w:ind w:firstLine="720"/>
            <w:rPr>
              <w:i/>
            </w:rPr>
          </w:pPr>
          <w:r>
            <w:rPr>
              <w:i/>
            </w:rPr>
            <w:t xml:space="preserve">     </w:t>
          </w:r>
          <w:r w:rsidR="00636D3D">
            <w:rPr>
              <w:i/>
            </w:rPr>
            <w:t>(Director of Human Resource</w:t>
          </w:r>
          <w:bookmarkStart w:id="0" w:name="_GoBack"/>
          <w:bookmarkEnd w:id="0"/>
          <w:r w:rsidR="00636D3D">
            <w:rPr>
              <w:i/>
            </w:rPr>
            <w:t>s/Executive Manager)</w:t>
          </w:r>
        </w:p>
      </w:sdtContent>
    </w:sdt>
    <w:sectPr w:rsidR="00C0529B">
      <w:headerReference w:type="default" r:id="rId7"/>
      <w:footerReference w:type="default" r:id="rId8"/>
      <w:pgSz w:w="12240" w:h="15840"/>
      <w:pgMar w:top="1360" w:right="1200" w:bottom="1420" w:left="120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9C" w:rsidRDefault="0082659C">
      <w:r>
        <w:separator/>
      </w:r>
    </w:p>
  </w:endnote>
  <w:endnote w:type="continuationSeparator" w:id="0">
    <w:p w:rsidR="0082659C" w:rsidRDefault="008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29B" w:rsidRDefault="00636D3D">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926591</wp:posOffset>
          </wp:positionH>
          <wp:positionV relativeFrom="page">
            <wp:posOffset>9150044</wp:posOffset>
          </wp:positionV>
          <wp:extent cx="426720" cy="4291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6720" cy="429160"/>
                  </a:xfrm>
                  <a:prstGeom prst="rect">
                    <a:avLst/>
                  </a:prstGeom>
                </pic:spPr>
              </pic:pic>
            </a:graphicData>
          </a:graphic>
        </wp:anchor>
      </w:drawing>
    </w:r>
    <w:r w:rsidR="0082659C">
      <w:pict>
        <v:shapetype id="_x0000_t202" coordsize="21600,21600" o:spt="202" path="m,l,21600r21600,l21600,xe">
          <v:stroke joinstyle="miter"/>
          <v:path gradientshapeok="t" o:connecttype="rect"/>
        </v:shapetype>
        <v:shape id="_x0000_s2050" type="#_x0000_t202" style="position:absolute;margin-left:116pt;margin-top:731.05pt;width:210.55pt;height:25.65pt;z-index:-43432;mso-position-horizontal-relative:page;mso-position-vertical-relative:page" filled="f" stroked="f">
          <v:textbox style="mso-next-textbox:#_x0000_s2050" inset="0,0,0,0">
            <w:txbxContent>
              <w:p w:rsidR="00C0529B" w:rsidRDefault="00636D3D">
                <w:pPr>
                  <w:spacing w:before="14"/>
                  <w:ind w:left="20"/>
                  <w:rPr>
                    <w:rFonts w:ascii="Arial"/>
                    <w:sz w:val="20"/>
                  </w:rPr>
                </w:pPr>
                <w:r>
                  <w:rPr>
                    <w:rFonts w:ascii="Arial"/>
                    <w:color w:val="072F67"/>
                    <w:sz w:val="20"/>
                  </w:rPr>
                  <w:t>Return to Work Program</w:t>
                </w:r>
              </w:p>
              <w:p w:rsidR="00C0529B" w:rsidRDefault="00636D3D">
                <w:pPr>
                  <w:spacing w:before="18"/>
                  <w:ind w:left="20"/>
                  <w:rPr>
                    <w:rFonts w:ascii="Arial" w:hAnsi="Arial"/>
                    <w:sz w:val="20"/>
                  </w:rPr>
                </w:pPr>
                <w:r>
                  <w:rPr>
                    <w:rFonts w:ascii="Arial" w:hAnsi="Arial"/>
                    <w:color w:val="18471C"/>
                    <w:sz w:val="20"/>
                  </w:rPr>
                  <w:t>New York State Workers’ Compensation Board</w:t>
                </w:r>
              </w:p>
            </w:txbxContent>
          </v:textbox>
          <w10:wrap anchorx="page" anchory="page"/>
        </v:shape>
      </w:pict>
    </w:r>
    <w:r w:rsidR="0082659C">
      <w:pict>
        <v:shape id="_x0000_s2049" type="#_x0000_t202" style="position:absolute;margin-left:500.6pt;margin-top:742.6pt;width:41.4pt;height:14.3pt;z-index:-43408;mso-position-horizontal-relative:page;mso-position-vertical-relative:page" filled="f" stroked="f">
          <v:textbox style="mso-next-textbox:#_x0000_s2049" inset="0,0,0,0">
            <w:txbxContent>
              <w:p w:rsidR="00C0529B" w:rsidRDefault="00636D3D">
                <w:pPr>
                  <w:spacing w:before="12"/>
                  <w:ind w:left="20"/>
                  <w:rPr>
                    <w:rFonts w:ascii="Arial"/>
                  </w:rPr>
                </w:pPr>
                <w:r>
                  <w:rPr>
                    <w:rFonts w:ascii="Arial"/>
                    <w:color w:val="18471C"/>
                    <w:sz w:val="20"/>
                  </w:rPr>
                  <w:t xml:space="preserve">Page </w:t>
                </w:r>
                <w:r>
                  <w:fldChar w:fldCharType="begin"/>
                </w:r>
                <w:r>
                  <w:rPr>
                    <w:rFonts w:ascii="Arial"/>
                    <w:color w:val="18471C"/>
                  </w:rPr>
                  <w:instrText xml:space="preserve"> PAGE </w:instrText>
                </w:r>
                <w:r>
                  <w:fldChar w:fldCharType="separate"/>
                </w:r>
                <w: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9C" w:rsidRDefault="0082659C">
      <w:r>
        <w:separator/>
      </w:r>
    </w:p>
  </w:footnote>
  <w:footnote w:type="continuationSeparator" w:id="0">
    <w:p w:rsidR="0082659C" w:rsidRDefault="0082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5BF" w:rsidRDefault="00A115BF"/>
  <w:sdt>
    <w:sdtPr>
      <w:id w:val="-516235380"/>
      <w:showingPlcHdr/>
      <w:picture/>
    </w:sdtPr>
    <w:sdtEndPr/>
    <w:sdtContent>
      <w:p w:rsidR="00783E5C" w:rsidRDefault="00783E5C">
        <w:r>
          <w:rPr>
            <w:noProof/>
          </w:rPr>
          <w:drawing>
            <wp:inline distT="0" distB="0" distL="0" distR="0">
              <wp:extent cx="61722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9144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68C2"/>
    <w:multiLevelType w:val="hybridMultilevel"/>
    <w:tmpl w:val="6FFCB092"/>
    <w:lvl w:ilvl="0" w:tplc="44E0AAF6">
      <w:numFmt w:val="bullet"/>
      <w:lvlText w:val=""/>
      <w:lvlJc w:val="left"/>
      <w:pPr>
        <w:ind w:left="467" w:hanging="360"/>
      </w:pPr>
      <w:rPr>
        <w:rFonts w:ascii="Wingdings" w:eastAsia="Wingdings" w:hAnsi="Wingdings" w:cs="Wingdings" w:hint="default"/>
        <w:w w:val="99"/>
        <w:sz w:val="22"/>
        <w:szCs w:val="22"/>
      </w:rPr>
    </w:lvl>
    <w:lvl w:ilvl="1" w:tplc="0D722198">
      <w:numFmt w:val="bullet"/>
      <w:lvlText w:val="•"/>
      <w:lvlJc w:val="left"/>
      <w:pPr>
        <w:ind w:left="1007" w:hanging="360"/>
      </w:pPr>
      <w:rPr>
        <w:rFonts w:hint="default"/>
      </w:rPr>
    </w:lvl>
    <w:lvl w:ilvl="2" w:tplc="435EFE8A">
      <w:numFmt w:val="bullet"/>
      <w:lvlText w:val="•"/>
      <w:lvlJc w:val="left"/>
      <w:pPr>
        <w:ind w:left="1554" w:hanging="360"/>
      </w:pPr>
      <w:rPr>
        <w:rFonts w:hint="default"/>
      </w:rPr>
    </w:lvl>
    <w:lvl w:ilvl="3" w:tplc="772E8F78">
      <w:numFmt w:val="bullet"/>
      <w:lvlText w:val="•"/>
      <w:lvlJc w:val="left"/>
      <w:pPr>
        <w:ind w:left="2101" w:hanging="360"/>
      </w:pPr>
      <w:rPr>
        <w:rFonts w:hint="default"/>
      </w:rPr>
    </w:lvl>
    <w:lvl w:ilvl="4" w:tplc="83AE4A3A">
      <w:numFmt w:val="bullet"/>
      <w:lvlText w:val="•"/>
      <w:lvlJc w:val="left"/>
      <w:pPr>
        <w:ind w:left="2648" w:hanging="360"/>
      </w:pPr>
      <w:rPr>
        <w:rFonts w:hint="default"/>
      </w:rPr>
    </w:lvl>
    <w:lvl w:ilvl="5" w:tplc="12602E4C">
      <w:numFmt w:val="bullet"/>
      <w:lvlText w:val="•"/>
      <w:lvlJc w:val="left"/>
      <w:pPr>
        <w:ind w:left="3195" w:hanging="360"/>
      </w:pPr>
      <w:rPr>
        <w:rFonts w:hint="default"/>
      </w:rPr>
    </w:lvl>
    <w:lvl w:ilvl="6" w:tplc="954AD40A">
      <w:numFmt w:val="bullet"/>
      <w:lvlText w:val="•"/>
      <w:lvlJc w:val="left"/>
      <w:pPr>
        <w:ind w:left="3742" w:hanging="360"/>
      </w:pPr>
      <w:rPr>
        <w:rFonts w:hint="default"/>
      </w:rPr>
    </w:lvl>
    <w:lvl w:ilvl="7" w:tplc="2B1AD822">
      <w:numFmt w:val="bullet"/>
      <w:lvlText w:val="•"/>
      <w:lvlJc w:val="left"/>
      <w:pPr>
        <w:ind w:left="4289" w:hanging="360"/>
      </w:pPr>
      <w:rPr>
        <w:rFonts w:hint="default"/>
      </w:rPr>
    </w:lvl>
    <w:lvl w:ilvl="8" w:tplc="455A1D16">
      <w:numFmt w:val="bullet"/>
      <w:lvlText w:val="•"/>
      <w:lvlJc w:val="left"/>
      <w:pPr>
        <w:ind w:left="4836" w:hanging="360"/>
      </w:pPr>
      <w:rPr>
        <w:rFonts w:hint="default"/>
      </w:rPr>
    </w:lvl>
  </w:abstractNum>
  <w:abstractNum w:abstractNumId="1" w15:restartNumberingAfterBreak="0">
    <w:nsid w:val="1DFE4BD1"/>
    <w:multiLevelType w:val="hybridMultilevel"/>
    <w:tmpl w:val="C3843958"/>
    <w:lvl w:ilvl="0" w:tplc="52F03126">
      <w:numFmt w:val="bullet"/>
      <w:lvlText w:val=""/>
      <w:lvlJc w:val="left"/>
      <w:pPr>
        <w:ind w:left="467" w:hanging="360"/>
      </w:pPr>
      <w:rPr>
        <w:rFonts w:ascii="Wingdings" w:eastAsia="Wingdings" w:hAnsi="Wingdings" w:cs="Wingdings" w:hint="default"/>
        <w:w w:val="99"/>
        <w:sz w:val="22"/>
        <w:szCs w:val="22"/>
      </w:rPr>
    </w:lvl>
    <w:lvl w:ilvl="1" w:tplc="CF4636F4">
      <w:numFmt w:val="bullet"/>
      <w:lvlText w:val="•"/>
      <w:lvlJc w:val="left"/>
      <w:pPr>
        <w:ind w:left="1007" w:hanging="360"/>
      </w:pPr>
      <w:rPr>
        <w:rFonts w:hint="default"/>
      </w:rPr>
    </w:lvl>
    <w:lvl w:ilvl="2" w:tplc="AD32E0AA">
      <w:numFmt w:val="bullet"/>
      <w:lvlText w:val="•"/>
      <w:lvlJc w:val="left"/>
      <w:pPr>
        <w:ind w:left="1554" w:hanging="360"/>
      </w:pPr>
      <w:rPr>
        <w:rFonts w:hint="default"/>
      </w:rPr>
    </w:lvl>
    <w:lvl w:ilvl="3" w:tplc="5B206A74">
      <w:numFmt w:val="bullet"/>
      <w:lvlText w:val="•"/>
      <w:lvlJc w:val="left"/>
      <w:pPr>
        <w:ind w:left="2101" w:hanging="360"/>
      </w:pPr>
      <w:rPr>
        <w:rFonts w:hint="default"/>
      </w:rPr>
    </w:lvl>
    <w:lvl w:ilvl="4" w:tplc="78A282E6">
      <w:numFmt w:val="bullet"/>
      <w:lvlText w:val="•"/>
      <w:lvlJc w:val="left"/>
      <w:pPr>
        <w:ind w:left="2648" w:hanging="360"/>
      </w:pPr>
      <w:rPr>
        <w:rFonts w:hint="default"/>
      </w:rPr>
    </w:lvl>
    <w:lvl w:ilvl="5" w:tplc="4A8C6F7C">
      <w:numFmt w:val="bullet"/>
      <w:lvlText w:val="•"/>
      <w:lvlJc w:val="left"/>
      <w:pPr>
        <w:ind w:left="3195" w:hanging="360"/>
      </w:pPr>
      <w:rPr>
        <w:rFonts w:hint="default"/>
      </w:rPr>
    </w:lvl>
    <w:lvl w:ilvl="6" w:tplc="7EA28E1E">
      <w:numFmt w:val="bullet"/>
      <w:lvlText w:val="•"/>
      <w:lvlJc w:val="left"/>
      <w:pPr>
        <w:ind w:left="3742" w:hanging="360"/>
      </w:pPr>
      <w:rPr>
        <w:rFonts w:hint="default"/>
      </w:rPr>
    </w:lvl>
    <w:lvl w:ilvl="7" w:tplc="9814D33C">
      <w:numFmt w:val="bullet"/>
      <w:lvlText w:val="•"/>
      <w:lvlJc w:val="left"/>
      <w:pPr>
        <w:ind w:left="4289" w:hanging="360"/>
      </w:pPr>
      <w:rPr>
        <w:rFonts w:hint="default"/>
      </w:rPr>
    </w:lvl>
    <w:lvl w:ilvl="8" w:tplc="50007DC4">
      <w:numFmt w:val="bullet"/>
      <w:lvlText w:val="•"/>
      <w:lvlJc w:val="left"/>
      <w:pPr>
        <w:ind w:left="4836" w:hanging="360"/>
      </w:pPr>
      <w:rPr>
        <w:rFonts w:hint="default"/>
      </w:rPr>
    </w:lvl>
  </w:abstractNum>
  <w:abstractNum w:abstractNumId="2" w15:restartNumberingAfterBreak="0">
    <w:nsid w:val="26455F4E"/>
    <w:multiLevelType w:val="hybridMultilevel"/>
    <w:tmpl w:val="1CD46176"/>
    <w:lvl w:ilvl="0" w:tplc="6F884B2A">
      <w:start w:val="1"/>
      <w:numFmt w:val="decimal"/>
      <w:lvlText w:val="%1."/>
      <w:lvlJc w:val="left"/>
      <w:pPr>
        <w:ind w:left="600" w:hanging="361"/>
      </w:pPr>
      <w:rPr>
        <w:rFonts w:ascii="Georgia" w:eastAsia="Georgia" w:hAnsi="Georgia" w:cs="Georgia" w:hint="default"/>
        <w:w w:val="99"/>
        <w:sz w:val="22"/>
        <w:szCs w:val="22"/>
      </w:rPr>
    </w:lvl>
    <w:lvl w:ilvl="1" w:tplc="0D9C883C">
      <w:numFmt w:val="bullet"/>
      <w:lvlText w:val=""/>
      <w:lvlJc w:val="left"/>
      <w:pPr>
        <w:ind w:left="959" w:hanging="360"/>
      </w:pPr>
      <w:rPr>
        <w:rFonts w:ascii="Symbol" w:eastAsia="Symbol" w:hAnsi="Symbol" w:cs="Symbol" w:hint="default"/>
        <w:w w:val="99"/>
        <w:sz w:val="22"/>
        <w:szCs w:val="22"/>
      </w:rPr>
    </w:lvl>
    <w:lvl w:ilvl="2" w:tplc="D1AC4A3E">
      <w:numFmt w:val="bullet"/>
      <w:lvlText w:val="•"/>
      <w:lvlJc w:val="left"/>
      <w:pPr>
        <w:ind w:left="1946" w:hanging="360"/>
      </w:pPr>
      <w:rPr>
        <w:rFonts w:hint="default"/>
      </w:rPr>
    </w:lvl>
    <w:lvl w:ilvl="3" w:tplc="BBD2E796">
      <w:numFmt w:val="bullet"/>
      <w:lvlText w:val="•"/>
      <w:lvlJc w:val="left"/>
      <w:pPr>
        <w:ind w:left="2933" w:hanging="360"/>
      </w:pPr>
      <w:rPr>
        <w:rFonts w:hint="default"/>
      </w:rPr>
    </w:lvl>
    <w:lvl w:ilvl="4" w:tplc="223E2212">
      <w:numFmt w:val="bullet"/>
      <w:lvlText w:val="•"/>
      <w:lvlJc w:val="left"/>
      <w:pPr>
        <w:ind w:left="3920" w:hanging="360"/>
      </w:pPr>
      <w:rPr>
        <w:rFonts w:hint="default"/>
      </w:rPr>
    </w:lvl>
    <w:lvl w:ilvl="5" w:tplc="7A627B58">
      <w:numFmt w:val="bullet"/>
      <w:lvlText w:val="•"/>
      <w:lvlJc w:val="left"/>
      <w:pPr>
        <w:ind w:left="4906" w:hanging="360"/>
      </w:pPr>
      <w:rPr>
        <w:rFonts w:hint="default"/>
      </w:rPr>
    </w:lvl>
    <w:lvl w:ilvl="6" w:tplc="3AA2BD02">
      <w:numFmt w:val="bullet"/>
      <w:lvlText w:val="•"/>
      <w:lvlJc w:val="left"/>
      <w:pPr>
        <w:ind w:left="5893" w:hanging="360"/>
      </w:pPr>
      <w:rPr>
        <w:rFonts w:hint="default"/>
      </w:rPr>
    </w:lvl>
    <w:lvl w:ilvl="7" w:tplc="81761D92">
      <w:numFmt w:val="bullet"/>
      <w:lvlText w:val="•"/>
      <w:lvlJc w:val="left"/>
      <w:pPr>
        <w:ind w:left="6880" w:hanging="360"/>
      </w:pPr>
      <w:rPr>
        <w:rFonts w:hint="default"/>
      </w:rPr>
    </w:lvl>
    <w:lvl w:ilvl="8" w:tplc="DCF0622C">
      <w:numFmt w:val="bullet"/>
      <w:lvlText w:val="•"/>
      <w:lvlJc w:val="left"/>
      <w:pPr>
        <w:ind w:left="7866" w:hanging="360"/>
      </w:pPr>
      <w:rPr>
        <w:rFonts w:hint="default"/>
      </w:rPr>
    </w:lvl>
  </w:abstractNum>
  <w:abstractNum w:abstractNumId="3" w15:restartNumberingAfterBreak="0">
    <w:nsid w:val="271D3F20"/>
    <w:multiLevelType w:val="hybridMultilevel"/>
    <w:tmpl w:val="C0BEE616"/>
    <w:lvl w:ilvl="0" w:tplc="5F06075A">
      <w:start w:val="1"/>
      <w:numFmt w:val="decimal"/>
      <w:lvlText w:val="%1."/>
      <w:lvlJc w:val="left"/>
      <w:pPr>
        <w:ind w:left="600" w:hanging="360"/>
      </w:pPr>
      <w:rPr>
        <w:rFonts w:ascii="Georgia" w:eastAsia="Georgia" w:hAnsi="Georgia" w:cs="Georgia" w:hint="default"/>
        <w:spacing w:val="-1"/>
        <w:w w:val="99"/>
        <w:sz w:val="24"/>
        <w:szCs w:val="24"/>
      </w:rPr>
    </w:lvl>
    <w:lvl w:ilvl="1" w:tplc="5DB68B20">
      <w:numFmt w:val="bullet"/>
      <w:lvlText w:val="•"/>
      <w:lvlJc w:val="left"/>
      <w:pPr>
        <w:ind w:left="1524" w:hanging="360"/>
      </w:pPr>
      <w:rPr>
        <w:rFonts w:hint="default"/>
      </w:rPr>
    </w:lvl>
    <w:lvl w:ilvl="2" w:tplc="CB7861E0">
      <w:numFmt w:val="bullet"/>
      <w:lvlText w:val="•"/>
      <w:lvlJc w:val="left"/>
      <w:pPr>
        <w:ind w:left="2448" w:hanging="360"/>
      </w:pPr>
      <w:rPr>
        <w:rFonts w:hint="default"/>
      </w:rPr>
    </w:lvl>
    <w:lvl w:ilvl="3" w:tplc="4544D0E2">
      <w:numFmt w:val="bullet"/>
      <w:lvlText w:val="•"/>
      <w:lvlJc w:val="left"/>
      <w:pPr>
        <w:ind w:left="3372" w:hanging="360"/>
      </w:pPr>
      <w:rPr>
        <w:rFonts w:hint="default"/>
      </w:rPr>
    </w:lvl>
    <w:lvl w:ilvl="4" w:tplc="F51E1570">
      <w:numFmt w:val="bullet"/>
      <w:lvlText w:val="•"/>
      <w:lvlJc w:val="left"/>
      <w:pPr>
        <w:ind w:left="4296" w:hanging="360"/>
      </w:pPr>
      <w:rPr>
        <w:rFonts w:hint="default"/>
      </w:rPr>
    </w:lvl>
    <w:lvl w:ilvl="5" w:tplc="AFB2E890">
      <w:numFmt w:val="bullet"/>
      <w:lvlText w:val="•"/>
      <w:lvlJc w:val="left"/>
      <w:pPr>
        <w:ind w:left="5220" w:hanging="360"/>
      </w:pPr>
      <w:rPr>
        <w:rFonts w:hint="default"/>
      </w:rPr>
    </w:lvl>
    <w:lvl w:ilvl="6" w:tplc="7E1EA468">
      <w:numFmt w:val="bullet"/>
      <w:lvlText w:val="•"/>
      <w:lvlJc w:val="left"/>
      <w:pPr>
        <w:ind w:left="6144" w:hanging="360"/>
      </w:pPr>
      <w:rPr>
        <w:rFonts w:hint="default"/>
      </w:rPr>
    </w:lvl>
    <w:lvl w:ilvl="7" w:tplc="C83AEE52">
      <w:numFmt w:val="bullet"/>
      <w:lvlText w:val="•"/>
      <w:lvlJc w:val="left"/>
      <w:pPr>
        <w:ind w:left="7068" w:hanging="360"/>
      </w:pPr>
      <w:rPr>
        <w:rFonts w:hint="default"/>
      </w:rPr>
    </w:lvl>
    <w:lvl w:ilvl="8" w:tplc="656E9946">
      <w:numFmt w:val="bullet"/>
      <w:lvlText w:val="•"/>
      <w:lvlJc w:val="left"/>
      <w:pPr>
        <w:ind w:left="7992" w:hanging="360"/>
      </w:pPr>
      <w:rPr>
        <w:rFonts w:hint="default"/>
      </w:rPr>
    </w:lvl>
  </w:abstractNum>
  <w:abstractNum w:abstractNumId="4" w15:restartNumberingAfterBreak="0">
    <w:nsid w:val="2B260E55"/>
    <w:multiLevelType w:val="hybridMultilevel"/>
    <w:tmpl w:val="F56248D2"/>
    <w:lvl w:ilvl="0" w:tplc="02CEF28A">
      <w:numFmt w:val="bullet"/>
      <w:lvlText w:val=""/>
      <w:lvlJc w:val="left"/>
      <w:pPr>
        <w:ind w:left="600" w:hanging="360"/>
      </w:pPr>
      <w:rPr>
        <w:rFonts w:ascii="Wingdings" w:eastAsia="Wingdings" w:hAnsi="Wingdings" w:cs="Wingdings" w:hint="default"/>
        <w:w w:val="99"/>
        <w:sz w:val="22"/>
        <w:szCs w:val="22"/>
      </w:rPr>
    </w:lvl>
    <w:lvl w:ilvl="1" w:tplc="1D24525E">
      <w:numFmt w:val="bullet"/>
      <w:lvlText w:val="•"/>
      <w:lvlJc w:val="left"/>
      <w:pPr>
        <w:ind w:left="1524" w:hanging="360"/>
      </w:pPr>
      <w:rPr>
        <w:rFonts w:hint="default"/>
      </w:rPr>
    </w:lvl>
    <w:lvl w:ilvl="2" w:tplc="7B3E69AC">
      <w:numFmt w:val="bullet"/>
      <w:lvlText w:val="•"/>
      <w:lvlJc w:val="left"/>
      <w:pPr>
        <w:ind w:left="2448" w:hanging="360"/>
      </w:pPr>
      <w:rPr>
        <w:rFonts w:hint="default"/>
      </w:rPr>
    </w:lvl>
    <w:lvl w:ilvl="3" w:tplc="4738A844">
      <w:numFmt w:val="bullet"/>
      <w:lvlText w:val="•"/>
      <w:lvlJc w:val="left"/>
      <w:pPr>
        <w:ind w:left="3372" w:hanging="360"/>
      </w:pPr>
      <w:rPr>
        <w:rFonts w:hint="default"/>
      </w:rPr>
    </w:lvl>
    <w:lvl w:ilvl="4" w:tplc="B12C9C1C">
      <w:numFmt w:val="bullet"/>
      <w:lvlText w:val="•"/>
      <w:lvlJc w:val="left"/>
      <w:pPr>
        <w:ind w:left="4296" w:hanging="360"/>
      </w:pPr>
      <w:rPr>
        <w:rFonts w:hint="default"/>
      </w:rPr>
    </w:lvl>
    <w:lvl w:ilvl="5" w:tplc="61626144">
      <w:numFmt w:val="bullet"/>
      <w:lvlText w:val="•"/>
      <w:lvlJc w:val="left"/>
      <w:pPr>
        <w:ind w:left="5220" w:hanging="360"/>
      </w:pPr>
      <w:rPr>
        <w:rFonts w:hint="default"/>
      </w:rPr>
    </w:lvl>
    <w:lvl w:ilvl="6" w:tplc="F106246E">
      <w:numFmt w:val="bullet"/>
      <w:lvlText w:val="•"/>
      <w:lvlJc w:val="left"/>
      <w:pPr>
        <w:ind w:left="6144" w:hanging="360"/>
      </w:pPr>
      <w:rPr>
        <w:rFonts w:hint="default"/>
      </w:rPr>
    </w:lvl>
    <w:lvl w:ilvl="7" w:tplc="D7B02BF8">
      <w:numFmt w:val="bullet"/>
      <w:lvlText w:val="•"/>
      <w:lvlJc w:val="left"/>
      <w:pPr>
        <w:ind w:left="7068" w:hanging="360"/>
      </w:pPr>
      <w:rPr>
        <w:rFonts w:hint="default"/>
      </w:rPr>
    </w:lvl>
    <w:lvl w:ilvl="8" w:tplc="38E2C4B6">
      <w:numFmt w:val="bullet"/>
      <w:lvlText w:val="•"/>
      <w:lvlJc w:val="left"/>
      <w:pPr>
        <w:ind w:left="7992" w:hanging="360"/>
      </w:pPr>
      <w:rPr>
        <w:rFonts w:hint="default"/>
      </w:rPr>
    </w:lvl>
  </w:abstractNum>
  <w:abstractNum w:abstractNumId="5" w15:restartNumberingAfterBreak="0">
    <w:nsid w:val="3CC107A9"/>
    <w:multiLevelType w:val="hybridMultilevel"/>
    <w:tmpl w:val="1CEAB77E"/>
    <w:lvl w:ilvl="0" w:tplc="DB6C3EA8">
      <w:numFmt w:val="bullet"/>
      <w:lvlText w:val=""/>
      <w:lvlJc w:val="left"/>
      <w:pPr>
        <w:ind w:left="467" w:hanging="360"/>
      </w:pPr>
      <w:rPr>
        <w:rFonts w:ascii="Wingdings" w:eastAsia="Wingdings" w:hAnsi="Wingdings" w:cs="Wingdings" w:hint="default"/>
        <w:w w:val="99"/>
        <w:sz w:val="22"/>
        <w:szCs w:val="22"/>
      </w:rPr>
    </w:lvl>
    <w:lvl w:ilvl="1" w:tplc="3D66DDC2">
      <w:numFmt w:val="bullet"/>
      <w:lvlText w:val="•"/>
      <w:lvlJc w:val="left"/>
      <w:pPr>
        <w:ind w:left="1007" w:hanging="360"/>
      </w:pPr>
      <w:rPr>
        <w:rFonts w:hint="default"/>
      </w:rPr>
    </w:lvl>
    <w:lvl w:ilvl="2" w:tplc="F6F49068">
      <w:numFmt w:val="bullet"/>
      <w:lvlText w:val="•"/>
      <w:lvlJc w:val="left"/>
      <w:pPr>
        <w:ind w:left="1554" w:hanging="360"/>
      </w:pPr>
      <w:rPr>
        <w:rFonts w:hint="default"/>
      </w:rPr>
    </w:lvl>
    <w:lvl w:ilvl="3" w:tplc="62EA204E">
      <w:numFmt w:val="bullet"/>
      <w:lvlText w:val="•"/>
      <w:lvlJc w:val="left"/>
      <w:pPr>
        <w:ind w:left="2101" w:hanging="360"/>
      </w:pPr>
      <w:rPr>
        <w:rFonts w:hint="default"/>
      </w:rPr>
    </w:lvl>
    <w:lvl w:ilvl="4" w:tplc="BB80D764">
      <w:numFmt w:val="bullet"/>
      <w:lvlText w:val="•"/>
      <w:lvlJc w:val="left"/>
      <w:pPr>
        <w:ind w:left="2648" w:hanging="360"/>
      </w:pPr>
      <w:rPr>
        <w:rFonts w:hint="default"/>
      </w:rPr>
    </w:lvl>
    <w:lvl w:ilvl="5" w:tplc="CEEA90F2">
      <w:numFmt w:val="bullet"/>
      <w:lvlText w:val="•"/>
      <w:lvlJc w:val="left"/>
      <w:pPr>
        <w:ind w:left="3195" w:hanging="360"/>
      </w:pPr>
      <w:rPr>
        <w:rFonts w:hint="default"/>
      </w:rPr>
    </w:lvl>
    <w:lvl w:ilvl="6" w:tplc="1F3EF2A6">
      <w:numFmt w:val="bullet"/>
      <w:lvlText w:val="•"/>
      <w:lvlJc w:val="left"/>
      <w:pPr>
        <w:ind w:left="3742" w:hanging="360"/>
      </w:pPr>
      <w:rPr>
        <w:rFonts w:hint="default"/>
      </w:rPr>
    </w:lvl>
    <w:lvl w:ilvl="7" w:tplc="77161768">
      <w:numFmt w:val="bullet"/>
      <w:lvlText w:val="•"/>
      <w:lvlJc w:val="left"/>
      <w:pPr>
        <w:ind w:left="4289" w:hanging="360"/>
      </w:pPr>
      <w:rPr>
        <w:rFonts w:hint="default"/>
      </w:rPr>
    </w:lvl>
    <w:lvl w:ilvl="8" w:tplc="55D40662">
      <w:numFmt w:val="bullet"/>
      <w:lvlText w:val="•"/>
      <w:lvlJc w:val="left"/>
      <w:pPr>
        <w:ind w:left="4836" w:hanging="360"/>
      </w:pPr>
      <w:rPr>
        <w:rFonts w:hint="default"/>
      </w:rPr>
    </w:lvl>
  </w:abstractNum>
  <w:abstractNum w:abstractNumId="6" w15:restartNumberingAfterBreak="0">
    <w:nsid w:val="56AB1F56"/>
    <w:multiLevelType w:val="hybridMultilevel"/>
    <w:tmpl w:val="C96A6434"/>
    <w:lvl w:ilvl="0" w:tplc="AD4E183C">
      <w:numFmt w:val="bullet"/>
      <w:lvlText w:val=""/>
      <w:lvlJc w:val="left"/>
      <w:pPr>
        <w:ind w:left="467" w:hanging="360"/>
      </w:pPr>
      <w:rPr>
        <w:rFonts w:ascii="Wingdings" w:eastAsia="Wingdings" w:hAnsi="Wingdings" w:cs="Wingdings" w:hint="default"/>
        <w:w w:val="99"/>
        <w:sz w:val="22"/>
        <w:szCs w:val="22"/>
      </w:rPr>
    </w:lvl>
    <w:lvl w:ilvl="1" w:tplc="22B043DA">
      <w:numFmt w:val="bullet"/>
      <w:lvlText w:val="•"/>
      <w:lvlJc w:val="left"/>
      <w:pPr>
        <w:ind w:left="1007" w:hanging="360"/>
      </w:pPr>
      <w:rPr>
        <w:rFonts w:hint="default"/>
      </w:rPr>
    </w:lvl>
    <w:lvl w:ilvl="2" w:tplc="77601480">
      <w:numFmt w:val="bullet"/>
      <w:lvlText w:val="•"/>
      <w:lvlJc w:val="left"/>
      <w:pPr>
        <w:ind w:left="1554" w:hanging="360"/>
      </w:pPr>
      <w:rPr>
        <w:rFonts w:hint="default"/>
      </w:rPr>
    </w:lvl>
    <w:lvl w:ilvl="3" w:tplc="E03AA662">
      <w:numFmt w:val="bullet"/>
      <w:lvlText w:val="•"/>
      <w:lvlJc w:val="left"/>
      <w:pPr>
        <w:ind w:left="2101" w:hanging="360"/>
      </w:pPr>
      <w:rPr>
        <w:rFonts w:hint="default"/>
      </w:rPr>
    </w:lvl>
    <w:lvl w:ilvl="4" w:tplc="9DE60E76">
      <w:numFmt w:val="bullet"/>
      <w:lvlText w:val="•"/>
      <w:lvlJc w:val="left"/>
      <w:pPr>
        <w:ind w:left="2648" w:hanging="360"/>
      </w:pPr>
      <w:rPr>
        <w:rFonts w:hint="default"/>
      </w:rPr>
    </w:lvl>
    <w:lvl w:ilvl="5" w:tplc="2F624CE2">
      <w:numFmt w:val="bullet"/>
      <w:lvlText w:val="•"/>
      <w:lvlJc w:val="left"/>
      <w:pPr>
        <w:ind w:left="3195" w:hanging="360"/>
      </w:pPr>
      <w:rPr>
        <w:rFonts w:hint="default"/>
      </w:rPr>
    </w:lvl>
    <w:lvl w:ilvl="6" w:tplc="115EAF24">
      <w:numFmt w:val="bullet"/>
      <w:lvlText w:val="•"/>
      <w:lvlJc w:val="left"/>
      <w:pPr>
        <w:ind w:left="3742" w:hanging="360"/>
      </w:pPr>
      <w:rPr>
        <w:rFonts w:hint="default"/>
      </w:rPr>
    </w:lvl>
    <w:lvl w:ilvl="7" w:tplc="89FC1F12">
      <w:numFmt w:val="bullet"/>
      <w:lvlText w:val="•"/>
      <w:lvlJc w:val="left"/>
      <w:pPr>
        <w:ind w:left="4289" w:hanging="360"/>
      </w:pPr>
      <w:rPr>
        <w:rFonts w:hint="default"/>
      </w:rPr>
    </w:lvl>
    <w:lvl w:ilvl="8" w:tplc="7A1AB962">
      <w:numFmt w:val="bullet"/>
      <w:lvlText w:val="•"/>
      <w:lvlJc w:val="left"/>
      <w:pPr>
        <w:ind w:left="4836" w:hanging="360"/>
      </w:pPr>
      <w:rPr>
        <w:rFonts w:hint="default"/>
      </w:rPr>
    </w:lvl>
  </w:abstractNum>
  <w:abstractNum w:abstractNumId="7" w15:restartNumberingAfterBreak="0">
    <w:nsid w:val="5D2D56FB"/>
    <w:multiLevelType w:val="hybridMultilevel"/>
    <w:tmpl w:val="2D66ED92"/>
    <w:lvl w:ilvl="0" w:tplc="B714069C">
      <w:start w:val="1"/>
      <w:numFmt w:val="decimal"/>
      <w:lvlText w:val="%1."/>
      <w:lvlJc w:val="left"/>
      <w:pPr>
        <w:ind w:left="446" w:hanging="207"/>
      </w:pPr>
      <w:rPr>
        <w:rFonts w:ascii="Georgia" w:eastAsia="Georgia" w:hAnsi="Georgia" w:cs="Georgia" w:hint="default"/>
        <w:spacing w:val="-1"/>
        <w:w w:val="99"/>
        <w:sz w:val="22"/>
        <w:szCs w:val="22"/>
      </w:rPr>
    </w:lvl>
    <w:lvl w:ilvl="1" w:tplc="E402D53E">
      <w:numFmt w:val="bullet"/>
      <w:lvlText w:val="•"/>
      <w:lvlJc w:val="left"/>
      <w:pPr>
        <w:ind w:left="1380" w:hanging="207"/>
      </w:pPr>
      <w:rPr>
        <w:rFonts w:hint="default"/>
      </w:rPr>
    </w:lvl>
    <w:lvl w:ilvl="2" w:tplc="23F84788">
      <w:numFmt w:val="bullet"/>
      <w:lvlText w:val="•"/>
      <w:lvlJc w:val="left"/>
      <w:pPr>
        <w:ind w:left="2320" w:hanging="207"/>
      </w:pPr>
      <w:rPr>
        <w:rFonts w:hint="default"/>
      </w:rPr>
    </w:lvl>
    <w:lvl w:ilvl="3" w:tplc="7F240036">
      <w:numFmt w:val="bullet"/>
      <w:lvlText w:val="•"/>
      <w:lvlJc w:val="left"/>
      <w:pPr>
        <w:ind w:left="3260" w:hanging="207"/>
      </w:pPr>
      <w:rPr>
        <w:rFonts w:hint="default"/>
      </w:rPr>
    </w:lvl>
    <w:lvl w:ilvl="4" w:tplc="55BEC56E">
      <w:numFmt w:val="bullet"/>
      <w:lvlText w:val="•"/>
      <w:lvlJc w:val="left"/>
      <w:pPr>
        <w:ind w:left="4200" w:hanging="207"/>
      </w:pPr>
      <w:rPr>
        <w:rFonts w:hint="default"/>
      </w:rPr>
    </w:lvl>
    <w:lvl w:ilvl="5" w:tplc="A80EA834">
      <w:numFmt w:val="bullet"/>
      <w:lvlText w:val="•"/>
      <w:lvlJc w:val="left"/>
      <w:pPr>
        <w:ind w:left="5140" w:hanging="207"/>
      </w:pPr>
      <w:rPr>
        <w:rFonts w:hint="default"/>
      </w:rPr>
    </w:lvl>
    <w:lvl w:ilvl="6" w:tplc="5D4A643C">
      <w:numFmt w:val="bullet"/>
      <w:lvlText w:val="•"/>
      <w:lvlJc w:val="left"/>
      <w:pPr>
        <w:ind w:left="6080" w:hanging="207"/>
      </w:pPr>
      <w:rPr>
        <w:rFonts w:hint="default"/>
      </w:rPr>
    </w:lvl>
    <w:lvl w:ilvl="7" w:tplc="F07679F6">
      <w:numFmt w:val="bullet"/>
      <w:lvlText w:val="•"/>
      <w:lvlJc w:val="left"/>
      <w:pPr>
        <w:ind w:left="7020" w:hanging="207"/>
      </w:pPr>
      <w:rPr>
        <w:rFonts w:hint="default"/>
      </w:rPr>
    </w:lvl>
    <w:lvl w:ilvl="8" w:tplc="718A259C">
      <w:numFmt w:val="bullet"/>
      <w:lvlText w:val="•"/>
      <w:lvlJc w:val="left"/>
      <w:pPr>
        <w:ind w:left="7960" w:hanging="207"/>
      </w:pPr>
      <w:rPr>
        <w:rFont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4Je1ClKIe88/0LSiKnvEV0v5fRVBjfNec1OoEEpqwYgwoR3tZJ7/JBwyC95iVAJdP8wQ2BM4XJS0eO/afSgYcA==" w:salt="bMmV8Fw2gnV8Ysp6Hd8jcw=="/>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0529B"/>
    <w:rsid w:val="00066DB9"/>
    <w:rsid w:val="0007248A"/>
    <w:rsid w:val="00080399"/>
    <w:rsid w:val="00085097"/>
    <w:rsid w:val="002601B8"/>
    <w:rsid w:val="0042094B"/>
    <w:rsid w:val="00534D32"/>
    <w:rsid w:val="00636D3D"/>
    <w:rsid w:val="007522B5"/>
    <w:rsid w:val="00783E5C"/>
    <w:rsid w:val="0082659C"/>
    <w:rsid w:val="009D1FB0"/>
    <w:rsid w:val="009F053E"/>
    <w:rsid w:val="00A115BF"/>
    <w:rsid w:val="00AC516C"/>
    <w:rsid w:val="00BB3218"/>
    <w:rsid w:val="00BD12D2"/>
    <w:rsid w:val="00C0529B"/>
    <w:rsid w:val="00C0747F"/>
    <w:rsid w:val="00C8422D"/>
    <w:rsid w:val="00CC7E6C"/>
    <w:rsid w:val="00DB37EC"/>
    <w:rsid w:val="00DE61EC"/>
    <w:rsid w:val="00E5263B"/>
    <w:rsid w:val="00EB0581"/>
    <w:rsid w:val="00EE6414"/>
    <w:rsid w:val="00F04D08"/>
    <w:rsid w:val="00F4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D46DBF"/>
  <w15:docId w15:val="{CAC4548A-0470-4B79-B56E-8D5D9A0D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8"/>
      <w:ind w:left="240"/>
      <w:outlineLvl w:val="0"/>
    </w:pPr>
    <w:rPr>
      <w:b/>
      <w:bCs/>
      <w:sz w:val="24"/>
      <w:szCs w:val="24"/>
    </w:rPr>
  </w:style>
  <w:style w:type="paragraph" w:styleId="Heading2">
    <w:name w:val="heading 2"/>
    <w:basedOn w:val="Normal"/>
    <w:uiPriority w:val="9"/>
    <w:unhideWhenUsed/>
    <w:qFormat/>
    <w:pPr>
      <w:ind w:left="599"/>
      <w:outlineLvl w:val="1"/>
    </w:pPr>
    <w:rPr>
      <w:b/>
      <w:bCs/>
    </w:rPr>
  </w:style>
  <w:style w:type="paragraph" w:styleId="Heading3">
    <w:name w:val="heading 3"/>
    <w:basedOn w:val="Normal"/>
    <w:uiPriority w:val="9"/>
    <w:unhideWhenUsed/>
    <w:qFormat/>
    <w:pPr>
      <w:ind w:left="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239"/>
    </w:pPr>
  </w:style>
  <w:style w:type="paragraph" w:styleId="BodyText">
    <w:name w:val="Body Text"/>
    <w:basedOn w:val="Normal"/>
    <w:uiPriority w:val="1"/>
    <w:qFormat/>
  </w:style>
  <w:style w:type="paragraph" w:styleId="ListParagraph">
    <w:name w:val="List Paragraph"/>
    <w:basedOn w:val="Normal"/>
    <w:uiPriority w:val="1"/>
    <w:qFormat/>
    <w:pPr>
      <w:ind w:left="5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B9"/>
    <w:rPr>
      <w:rFonts w:ascii="Segoe UI" w:eastAsia="Georgia" w:hAnsi="Segoe UI" w:cs="Segoe UI"/>
      <w:sz w:val="18"/>
      <w:szCs w:val="18"/>
    </w:rPr>
  </w:style>
  <w:style w:type="paragraph" w:styleId="Header">
    <w:name w:val="header"/>
    <w:basedOn w:val="Normal"/>
    <w:link w:val="HeaderChar"/>
    <w:uiPriority w:val="99"/>
    <w:unhideWhenUsed/>
    <w:rsid w:val="007522B5"/>
    <w:pPr>
      <w:tabs>
        <w:tab w:val="center" w:pos="4680"/>
        <w:tab w:val="right" w:pos="9360"/>
      </w:tabs>
    </w:pPr>
  </w:style>
  <w:style w:type="character" w:customStyle="1" w:styleId="HeaderChar">
    <w:name w:val="Header Char"/>
    <w:basedOn w:val="DefaultParagraphFont"/>
    <w:link w:val="Header"/>
    <w:uiPriority w:val="99"/>
    <w:rsid w:val="007522B5"/>
    <w:rPr>
      <w:rFonts w:ascii="Georgia" w:eastAsia="Georgia" w:hAnsi="Georgia" w:cs="Georgia"/>
    </w:rPr>
  </w:style>
  <w:style w:type="paragraph" w:styleId="Footer">
    <w:name w:val="footer"/>
    <w:basedOn w:val="Normal"/>
    <w:link w:val="FooterChar"/>
    <w:uiPriority w:val="99"/>
    <w:unhideWhenUsed/>
    <w:rsid w:val="007522B5"/>
    <w:pPr>
      <w:tabs>
        <w:tab w:val="center" w:pos="4680"/>
        <w:tab w:val="right" w:pos="9360"/>
      </w:tabs>
    </w:pPr>
  </w:style>
  <w:style w:type="character" w:customStyle="1" w:styleId="FooterChar">
    <w:name w:val="Footer Char"/>
    <w:basedOn w:val="DefaultParagraphFont"/>
    <w:link w:val="Footer"/>
    <w:uiPriority w:val="99"/>
    <w:rsid w:val="007522B5"/>
    <w:rPr>
      <w:rFonts w:ascii="Georgia" w:eastAsia="Georgia" w:hAnsi="Georgia" w:cs="Georgia"/>
    </w:rPr>
  </w:style>
  <w:style w:type="character" w:styleId="PlaceholderText">
    <w:name w:val="Placeholder Text"/>
    <w:basedOn w:val="DefaultParagraphFont"/>
    <w:uiPriority w:val="99"/>
    <w:semiHidden/>
    <w:rsid w:val="00BB32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F5DC81A-2304-4B3B-89A0-FC1BCE38CC6B}"/>
      </w:docPartPr>
      <w:docPartBody>
        <w:p w:rsidR="003A2E27" w:rsidRDefault="00C43B19">
          <w:r w:rsidRPr="000A57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19"/>
    <w:rsid w:val="001006CB"/>
    <w:rsid w:val="001B3372"/>
    <w:rsid w:val="003A2E27"/>
    <w:rsid w:val="006542F9"/>
    <w:rsid w:val="009E7E01"/>
    <w:rsid w:val="00C43B19"/>
    <w:rsid w:val="00F370EE"/>
    <w:rsid w:val="00F5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B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WHY ESTABLISH A RETURN TO WORK PROGRAM/</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ESTABLISH A RETURN TO WORK PROGRAM/</dc:title>
  <dc:creator>ruffe</dc:creator>
  <cp:lastModifiedBy>O'Neil, James (WCB)</cp:lastModifiedBy>
  <cp:revision>15</cp:revision>
  <cp:lastPrinted>2020-02-06T17:11:00Z</cp:lastPrinted>
  <dcterms:created xsi:type="dcterms:W3CDTF">2020-02-06T17:12:00Z</dcterms:created>
  <dcterms:modified xsi:type="dcterms:W3CDTF">2020-02-06T18:42:00Z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2011-07-08T00:00:00Z</vt:filetime>
  </property>
  <property fmtid="{D5CDD505-2E9C-101B-9397-08002B2CF9AE}" pid="3" name="Creator">
    <vt:lpwstr>Acrobat PDFMaker 9.1 for Word</vt:lpwstr>
  </property>
  <property fmtid="{D5CDD505-2E9C-101B-9397-08002B2CF9AE}" pid="4" name="LastSaved">
    <vt:filetime>2020-01-31T00:00:00Z</vt:filetime>
  </property>
</Properties>
</file>